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5B3" w:rsidRDefault="008D35B3" w:rsidP="008D35B3">
      <w:pPr>
        <w:pStyle w:val="ZalCenterBold"/>
        <w:tabs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pacing w:before="57" w:after="57" w:line="85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Uchwała Nr......./2013</w:t>
      </w:r>
    </w:p>
    <w:p w:rsidR="008D35B3" w:rsidRDefault="008D35B3" w:rsidP="008D35B3">
      <w:pPr>
        <w:pStyle w:val="ZalCenterBold"/>
        <w:tabs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pacing w:before="57" w:after="57" w:line="85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Rady Gminy Bobrowniki </w:t>
      </w:r>
    </w:p>
    <w:p w:rsidR="008D35B3" w:rsidRDefault="008D35B3" w:rsidP="008D35B3">
      <w:pPr>
        <w:pStyle w:val="ZalBTmniejszy"/>
        <w:tabs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pacing w:line="85" w:lineRule="atLeas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dnia .......12.2013r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w sprawie zmiany Wieloletniej Prognozy Finansowej Gminy Bobrowniki na lata 2013–2025 </w:t>
      </w:r>
    </w:p>
    <w:p w:rsidR="008D35B3" w:rsidRDefault="008D35B3" w:rsidP="008D35B3">
      <w:pPr>
        <w:pStyle w:val="ZalBT"/>
        <w:tabs>
          <w:tab w:val="clear" w:pos="9072"/>
          <w:tab w:val="right" w:pos="9360"/>
        </w:tabs>
        <w:spacing w:line="85" w:lineRule="atLeast"/>
        <w:jc w:val="left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 podstawie art. 226, art. 229 i art. 243 ustawy z dnia 27 sierpnia 2009 r. o finansach publicznych (</w:t>
      </w:r>
      <w:proofErr w:type="spellStart"/>
      <w:r>
        <w:rPr>
          <w:rFonts w:ascii="Times New Roman" w:hAnsi="Times New Roman" w:cs="Times New Roman"/>
          <w:sz w:val="22"/>
          <w:szCs w:val="22"/>
        </w:rPr>
        <w:t>takst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jednolity </w:t>
      </w:r>
      <w:proofErr w:type="spellStart"/>
      <w:r>
        <w:rPr>
          <w:rFonts w:ascii="Times New Roman" w:hAnsi="Times New Roman" w:cs="Times New Roman"/>
          <w:sz w:val="22"/>
          <w:szCs w:val="22"/>
        </w:rPr>
        <w:t>Dz.U.z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2013r.  poz. 885, Dz. U. z 2013 r. poz. 938),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oraz art. 18 ust. 2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pkt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6 ustawy z dnia 8 marca 1990 r. o samorządzie gminnym (tekst jednolity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Dz.U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. z 2013 r. , poz. 594  ,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Dz.U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. z 2013r. poz. 645)</w:t>
      </w:r>
    </w:p>
    <w:p w:rsidR="008D35B3" w:rsidRDefault="008D35B3" w:rsidP="008D35B3">
      <w:pPr>
        <w:pStyle w:val="ZalBT"/>
        <w:tabs>
          <w:tab w:val="clear" w:pos="9072"/>
          <w:tab w:val="right" w:pos="9360"/>
        </w:tabs>
        <w:spacing w:line="85" w:lineRule="atLeas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Rada Gminy uchwala co następuje:</w:t>
      </w:r>
    </w:p>
    <w:p w:rsidR="008D35B3" w:rsidRDefault="008D35B3" w:rsidP="008D35B3">
      <w:pPr>
        <w:pStyle w:val="ZalBT6mm"/>
        <w:tabs>
          <w:tab w:val="clear" w:pos="9072"/>
          <w:tab w:val="right" w:pos="9360"/>
        </w:tabs>
        <w:spacing w:line="85" w:lineRule="atLeast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§ 1. Zmienia się Wieloletnią Prognozę Finansową Gminy Bobrowniki na lata 2012–2025 wraz z </w:t>
      </w:r>
    </w:p>
    <w:p w:rsidR="008D35B3" w:rsidRDefault="008D35B3" w:rsidP="008D35B3">
      <w:pPr>
        <w:pStyle w:val="ZalBT6mm"/>
        <w:tabs>
          <w:tab w:val="clear" w:pos="9072"/>
          <w:tab w:val="right" w:pos="9360"/>
        </w:tabs>
        <w:spacing w:line="85" w:lineRule="atLeast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prognozą kwoty długu i spłat zobowiązań na lata 2012–2025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zgodnie z Załącznikami nr 1 do Uchwały.</w:t>
      </w:r>
    </w:p>
    <w:p w:rsidR="008D35B3" w:rsidRDefault="008D35B3" w:rsidP="008D35B3">
      <w:pPr>
        <w:pStyle w:val="ZalBT6mm"/>
        <w:tabs>
          <w:tab w:val="clear" w:pos="9072"/>
          <w:tab w:val="right" w:pos="9360"/>
        </w:tabs>
        <w:spacing w:line="85" w:lineRule="atLeast"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8D35B3" w:rsidRDefault="008D35B3" w:rsidP="008D35B3">
      <w:pPr>
        <w:pStyle w:val="ZalBT6mm"/>
        <w:tabs>
          <w:tab w:val="clear" w:pos="9072"/>
          <w:tab w:val="right" w:pos="9360"/>
        </w:tabs>
        <w:spacing w:line="85" w:lineRule="atLeast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§ 2. Ustala się wykaz przedsięwzięć realizowanych w latach 2013–2025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zgodnie z Załącznikiem Nr 2 do Uchwały.</w:t>
      </w:r>
    </w:p>
    <w:p w:rsidR="008D35B3" w:rsidRDefault="008D35B3" w:rsidP="008D35B3">
      <w:pPr>
        <w:pStyle w:val="ZalParagraf"/>
        <w:tabs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pacing w:line="85" w:lineRule="atLeast"/>
        <w:jc w:val="left"/>
        <w:rPr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§ 3. Zmienia się tytuł uchwały, który otrzymuje nowe brzmienie: "w sprawie uchwalenia Wieloletniej Prognozy Finansowej na lata 2014-2025." </w:t>
      </w:r>
    </w:p>
    <w:p w:rsidR="008D35B3" w:rsidRDefault="008D35B3" w:rsidP="008D35B3">
      <w:pPr>
        <w:pStyle w:val="ZalBT6mm"/>
        <w:tabs>
          <w:tab w:val="clear" w:pos="9072"/>
          <w:tab w:val="right" w:pos="9360"/>
        </w:tabs>
        <w:spacing w:line="85" w:lineRule="atLeast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§ 4.1. Upoważnia się Wójta Gminy do zaciągania zobowiązań związanych z realizacją przedsięwzięć, okreś</w:t>
      </w:r>
      <w:r>
        <w:rPr>
          <w:rFonts w:ascii="Times New Roman" w:hAnsi="Times New Roman" w:cs="Times New Roman"/>
          <w:sz w:val="22"/>
          <w:szCs w:val="22"/>
        </w:rPr>
        <w:softHyphen/>
        <w:t>lonych Załącznikiem Nr 2 do Uchwały.</w:t>
      </w:r>
    </w:p>
    <w:p w:rsidR="008D35B3" w:rsidRDefault="008D35B3" w:rsidP="008D35B3">
      <w:pPr>
        <w:pStyle w:val="ZalBT6mm"/>
        <w:tabs>
          <w:tab w:val="clear" w:pos="9072"/>
          <w:tab w:val="right" w:pos="9360"/>
        </w:tabs>
        <w:spacing w:line="85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Upoważnia się Wójta Gminy do zaciągania zobowiązań z tytułu umów, których realizacja w roku budżetowym i w latach następnych jest niezbędna do zapewnienia ciągłości działania jednostki i z których wynikające płatności wykraczają poza rok budżetowy.</w:t>
      </w:r>
    </w:p>
    <w:p w:rsidR="008D35B3" w:rsidRDefault="008D35B3" w:rsidP="008D35B3">
      <w:pPr>
        <w:pStyle w:val="ZalParagraf"/>
        <w:tabs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pacing w:line="85" w:lineRule="atLeast"/>
        <w:ind w:firstLine="283"/>
        <w:jc w:val="left"/>
        <w:rPr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3. Upoważnić Wójta Gminy do przekazania upraw</w:t>
      </w:r>
      <w:r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softHyphen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nień w zakresie zaciągania zobowiązań, określonych w § 4 ust. 1 i 2 Uchwały, kierownikom jednostek organizacyjnych realizujących przedsięwzięcia ujęte w Załącz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softHyphen/>
        <w:t>niku nr 2  do Uchwały.</w:t>
      </w:r>
    </w:p>
    <w:p w:rsidR="008D35B3" w:rsidRDefault="008D35B3" w:rsidP="008D35B3">
      <w:pPr>
        <w:pStyle w:val="ZalParagraf"/>
        <w:tabs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pacing w:line="85" w:lineRule="atLeast"/>
        <w:jc w:val="left"/>
        <w:rPr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§ 5. Wykonanie uchwały powierza się Wójtowi Gminy</w:t>
      </w:r>
    </w:p>
    <w:p w:rsidR="008D35B3" w:rsidRDefault="008D35B3" w:rsidP="008D35B3"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§ 6. Uchwała wchodzi w życie z dniem podjęcia z mocą obowiązującą od 1 stycznia 2014 r. i podlega ogłoszeniu w sposób zwyczajowo przyjęty.</w:t>
      </w:r>
    </w:p>
    <w:p w:rsidR="008D35B3" w:rsidRDefault="008D35B3" w:rsidP="008D35B3">
      <w:pPr>
        <w:pStyle w:val="Normal"/>
        <w:rPr>
          <w:rFonts w:ascii="Times New Roman" w:hAnsi="Times New Roman" w:cs="Times New Roman"/>
          <w:sz w:val="22"/>
          <w:szCs w:val="22"/>
        </w:rPr>
      </w:pPr>
    </w:p>
    <w:p w:rsidR="008D35B3" w:rsidRDefault="008D35B3" w:rsidP="008D35B3"/>
    <w:p w:rsidR="008B0DE1" w:rsidRPr="008D35B3" w:rsidRDefault="008B0DE1" w:rsidP="008D35B3"/>
    <w:sectPr w:rsidR="008B0DE1" w:rsidRPr="008D35B3" w:rsidSect="00593F52">
      <w:pgSz w:w="11894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4A140C"/>
    <w:rsid w:val="004A140C"/>
    <w:rsid w:val="008B0DE1"/>
    <w:rsid w:val="008D3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0D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4A14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ZalCenterBold">
    <w:name w:val="_Zal_Center_Bold"/>
    <w:basedOn w:val="Normal"/>
    <w:uiPriority w:val="99"/>
    <w:rsid w:val="004A140C"/>
    <w:pPr>
      <w:keepLines/>
      <w:tabs>
        <w:tab w:val="right" w:pos="7087"/>
      </w:tabs>
      <w:spacing w:before="120" w:after="200" w:line="252" w:lineRule="atLeast"/>
      <w:jc w:val="center"/>
    </w:pPr>
    <w:rPr>
      <w:b/>
      <w:bCs/>
      <w:sz w:val="18"/>
      <w:szCs w:val="18"/>
    </w:rPr>
  </w:style>
  <w:style w:type="paragraph" w:customStyle="1" w:styleId="ZalBTmniejszy">
    <w:name w:val="_Zal_BT_mniejszy"/>
    <w:basedOn w:val="Normal"/>
    <w:uiPriority w:val="99"/>
    <w:rsid w:val="004A140C"/>
    <w:pPr>
      <w:tabs>
        <w:tab w:val="right" w:pos="7087"/>
      </w:tabs>
      <w:spacing w:before="33" w:after="33" w:line="210" w:lineRule="atLeast"/>
      <w:jc w:val="both"/>
    </w:pPr>
    <w:rPr>
      <w:sz w:val="15"/>
      <w:szCs w:val="15"/>
    </w:rPr>
  </w:style>
  <w:style w:type="paragraph" w:customStyle="1" w:styleId="ZalBT">
    <w:name w:val="_Zal_BT"/>
    <w:basedOn w:val="Normal"/>
    <w:uiPriority w:val="99"/>
    <w:rsid w:val="004A140C"/>
    <w:pPr>
      <w:tabs>
        <w:tab w:val="right" w:pos="9072"/>
      </w:tabs>
      <w:spacing w:before="40" w:after="40" w:line="252" w:lineRule="atLeast"/>
      <w:jc w:val="both"/>
    </w:pPr>
    <w:rPr>
      <w:sz w:val="18"/>
      <w:szCs w:val="18"/>
    </w:rPr>
  </w:style>
  <w:style w:type="paragraph" w:customStyle="1" w:styleId="ZalBT6mm">
    <w:name w:val="_Zal_BT_6mm"/>
    <w:basedOn w:val="Normal"/>
    <w:uiPriority w:val="99"/>
    <w:rsid w:val="004A140C"/>
    <w:pPr>
      <w:tabs>
        <w:tab w:val="right" w:pos="9072"/>
      </w:tabs>
      <w:spacing w:before="40" w:after="40" w:line="252" w:lineRule="atLeast"/>
      <w:ind w:firstLine="340"/>
      <w:jc w:val="both"/>
    </w:pPr>
    <w:rPr>
      <w:sz w:val="18"/>
      <w:szCs w:val="18"/>
    </w:rPr>
  </w:style>
  <w:style w:type="paragraph" w:customStyle="1" w:styleId="ZalParagraf">
    <w:name w:val="_Zal_Paragraf"/>
    <w:basedOn w:val="Normal"/>
    <w:uiPriority w:val="99"/>
    <w:rsid w:val="004A140C"/>
    <w:pPr>
      <w:tabs>
        <w:tab w:val="right" w:pos="7087"/>
      </w:tabs>
      <w:spacing w:before="240" w:after="120" w:line="252" w:lineRule="atLeast"/>
      <w:jc w:val="center"/>
    </w:pPr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1511</Characters>
  <Application>Microsoft Office Word</Application>
  <DocSecurity>0</DocSecurity>
  <Lines>12</Lines>
  <Paragraphs>3</Paragraphs>
  <ScaleCrop>false</ScaleCrop>
  <Company>Acer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3</cp:revision>
  <cp:lastPrinted>2013-11-14T09:54:00Z</cp:lastPrinted>
  <dcterms:created xsi:type="dcterms:W3CDTF">2013-11-14T09:51:00Z</dcterms:created>
  <dcterms:modified xsi:type="dcterms:W3CDTF">2013-11-14T09:55:00Z</dcterms:modified>
</cp:coreProperties>
</file>